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75" w:rsidRDefault="00661875" w:rsidP="006618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«вопрос-ответ». </w:t>
      </w:r>
    </w:p>
    <w:p w:rsidR="00661875" w:rsidRDefault="00661875" w:rsidP="006618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будет стоить для собственника (застройщика) оформление жилого дома по уведомительному порядку, если документы в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подает орган местного самоуправления в электронном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 xml:space="preserve">? </w:t>
      </w:r>
    </w:p>
    <w:p w:rsidR="00661875" w:rsidRDefault="00661875" w:rsidP="00661875">
      <w:pPr>
        <w:rPr>
          <w:rFonts w:ascii="Times New Roman" w:hAnsi="Times New Roman"/>
          <w:sz w:val="28"/>
          <w:szCs w:val="28"/>
        </w:rPr>
      </w:pPr>
    </w:p>
    <w:p w:rsidR="00661875" w:rsidRDefault="00661875" w:rsidP="006618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Спрашивает Иван П. </w:t>
      </w:r>
    </w:p>
    <w:p w:rsidR="00661875" w:rsidRDefault="00661875" w:rsidP="00661875">
      <w:pPr>
        <w:rPr>
          <w:rFonts w:ascii="Times New Roman" w:hAnsi="Times New Roman"/>
          <w:sz w:val="28"/>
          <w:szCs w:val="28"/>
        </w:rPr>
      </w:pPr>
    </w:p>
    <w:p w:rsidR="00661875" w:rsidRDefault="00661875" w:rsidP="006618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Отвечает начальник </w:t>
      </w:r>
      <w:r w:rsidR="00093D5B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отдела </w:t>
      </w:r>
      <w:r w:rsidR="00093D5B">
        <w:rPr>
          <w:rFonts w:ascii="Times New Roman" w:hAnsi="Times New Roman"/>
          <w:sz w:val="28"/>
          <w:szCs w:val="28"/>
        </w:rPr>
        <w:t>Елена Герасимова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61875" w:rsidRDefault="00661875" w:rsidP="00661875">
      <w:pPr>
        <w:rPr>
          <w:rFonts w:ascii="Times New Roman" w:hAnsi="Times New Roman"/>
          <w:sz w:val="28"/>
          <w:szCs w:val="28"/>
        </w:rPr>
      </w:pPr>
    </w:p>
    <w:p w:rsidR="00661875" w:rsidRDefault="00661875" w:rsidP="00661875">
      <w:pPr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   Не позднее месяца со дня окончания строительства (реконструкции) необходимо направить в орган местного самоуправления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уведомление</w:t>
        </w:r>
      </w:hyperlink>
      <w:r>
        <w:rPr>
          <w:rFonts w:ascii="Times New Roman" w:hAnsi="Times New Roman"/>
          <w:sz w:val="28"/>
          <w:szCs w:val="28"/>
        </w:rPr>
        <w:t xml:space="preserve"> об окончании строительства и иные необходимые документы, в частности: технический план построенного объекта, соглашение об определении долей на него (в случае, если земельный участок находится в долевой собственности), а также необходимо уплатить госпошлину за регистрацию права собственности в размере </w:t>
      </w:r>
      <w:r>
        <w:rPr>
          <w:rFonts w:ascii="Times New Roman" w:hAnsi="Times New Roman"/>
          <w:b/>
          <w:bCs/>
          <w:sz w:val="28"/>
          <w:szCs w:val="28"/>
        </w:rPr>
        <w:t>245</w:t>
      </w:r>
      <w:r>
        <w:rPr>
          <w:rFonts w:ascii="Times New Roman" w:hAnsi="Times New Roman"/>
          <w:sz w:val="28"/>
          <w:szCs w:val="28"/>
        </w:rPr>
        <w:t xml:space="preserve"> рублей в случае подачи 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посредством портала Росреестра органом власти от имени застройщика. В противном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госпошлина составит </w:t>
      </w:r>
      <w:r>
        <w:rPr>
          <w:rFonts w:ascii="Times New Roman" w:hAnsi="Times New Roman"/>
          <w:b/>
          <w:bCs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661875" w:rsidRDefault="00661875" w:rsidP="00661875">
      <w:pPr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кадастровый учет и регистрация прав на такой объект осуществляется по заявлению уполномоченного органа.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ненаправления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уполномоченным органом указанного заявления, застройщик вправе направить его в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самостоятельно любым предусмотренным законом способом, в том числе обратившись в любое отделение многофункционального центра.</w:t>
      </w:r>
    </w:p>
    <w:p w:rsidR="00661875" w:rsidRDefault="00661875" w:rsidP="00661875">
      <w:pPr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875" w:rsidRDefault="00661875" w:rsidP="00661875">
      <w:pPr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2CD" w:rsidRDefault="00873E5D"/>
    <w:sectPr w:rsidR="000572CD" w:rsidSect="0061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75"/>
    <w:rsid w:val="00093D5B"/>
    <w:rsid w:val="004D2C53"/>
    <w:rsid w:val="00616117"/>
    <w:rsid w:val="00621733"/>
    <w:rsid w:val="00661875"/>
    <w:rsid w:val="00873E5D"/>
    <w:rsid w:val="008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38DCF71D38D5DEE36C80DDBB362563E0E4EBFF71F490FA6BB9380F100331D01CF530080904BCD129F5A014C897C081C7DA37F49007BF5Bu2J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Герасимова Елена Владимировна</cp:lastModifiedBy>
  <cp:revision>5</cp:revision>
  <dcterms:created xsi:type="dcterms:W3CDTF">2019-04-17T02:08:00Z</dcterms:created>
  <dcterms:modified xsi:type="dcterms:W3CDTF">2019-04-17T02:14:00Z</dcterms:modified>
</cp:coreProperties>
</file>